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C5E" w:rsidRDefault="009708CA" w:rsidP="004043EC">
      <w:pPr>
        <w:tabs>
          <w:tab w:val="left" w:pos="360"/>
          <w:tab w:val="left" w:pos="1080"/>
          <w:tab w:val="left" w:pos="9990"/>
        </w:tabs>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Name</w:t>
      </w:r>
    </w:p>
    <w:p w:rsidR="009708CA" w:rsidRDefault="009708CA" w:rsidP="004043EC">
      <w:pPr>
        <w:tabs>
          <w:tab w:val="left" w:pos="9990"/>
        </w:tabs>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Professor</w:t>
      </w:r>
    </w:p>
    <w:p w:rsidR="009708CA" w:rsidRDefault="009708CA" w:rsidP="004043EC">
      <w:pPr>
        <w:tabs>
          <w:tab w:val="left" w:pos="9990"/>
        </w:tabs>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Course</w:t>
      </w:r>
    </w:p>
    <w:p w:rsidR="009708CA" w:rsidRDefault="009708CA" w:rsidP="004043EC">
      <w:pPr>
        <w:tabs>
          <w:tab w:val="left" w:pos="9990"/>
        </w:tabs>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Date</w:t>
      </w:r>
    </w:p>
    <w:p w:rsidR="00B24720" w:rsidRPr="00354C5E" w:rsidRDefault="009708CA" w:rsidP="004043EC">
      <w:pPr>
        <w:tabs>
          <w:tab w:val="left" w:pos="9990"/>
        </w:tabs>
        <w:spacing w:line="480" w:lineRule="auto"/>
        <w:ind w:left="360" w:firstLine="360"/>
        <w:jc w:val="center"/>
        <w:rPr>
          <w:rFonts w:ascii="Times New Roman" w:hAnsi="Times New Roman" w:cs="Times New Roman"/>
          <w:sz w:val="24"/>
          <w:szCs w:val="24"/>
        </w:rPr>
      </w:pPr>
      <w:r>
        <w:rPr>
          <w:rFonts w:ascii="Times New Roman" w:hAnsi="Times New Roman" w:cs="Times New Roman"/>
          <w:sz w:val="24"/>
          <w:szCs w:val="24"/>
        </w:rPr>
        <w:t>GUIDE TO</w:t>
      </w:r>
      <w:r w:rsidRPr="009708CA">
        <w:rPr>
          <w:rFonts w:ascii="Times New Roman" w:hAnsi="Times New Roman" w:cs="Times New Roman"/>
          <w:i/>
          <w:sz w:val="24"/>
          <w:szCs w:val="24"/>
        </w:rPr>
        <w:t xml:space="preserve"> FENCES</w:t>
      </w:r>
      <w:r>
        <w:rPr>
          <w:rFonts w:ascii="Times New Roman" w:hAnsi="Times New Roman" w:cs="Times New Roman"/>
          <w:sz w:val="24"/>
          <w:szCs w:val="24"/>
        </w:rPr>
        <w:t xml:space="preserve"> BY AUGUST WILSON</w:t>
      </w:r>
    </w:p>
    <w:p w:rsidR="00B24720" w:rsidRPr="0069622B" w:rsidRDefault="00B24720" w:rsidP="004043EC">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t>Background of the Play</w:t>
      </w:r>
    </w:p>
    <w:p w:rsidR="00B24720" w:rsidRPr="00354C5E" w:rsidRDefault="00B24720" w:rsidP="004043EC">
      <w:pPr>
        <w:tabs>
          <w:tab w:val="left" w:pos="9990"/>
        </w:tabs>
        <w:spacing w:line="480" w:lineRule="auto"/>
        <w:ind w:left="360" w:firstLine="360"/>
        <w:jc w:val="both"/>
        <w:rPr>
          <w:rFonts w:ascii="Times New Roman" w:hAnsi="Times New Roman" w:cs="Times New Roman"/>
          <w:sz w:val="24"/>
          <w:szCs w:val="24"/>
        </w:rPr>
      </w:pPr>
      <w:proofErr w:type="gramStart"/>
      <w:r w:rsidRPr="00354C5E">
        <w:rPr>
          <w:rFonts w:ascii="Times New Roman" w:hAnsi="Times New Roman" w:cs="Times New Roman"/>
          <w:i/>
          <w:sz w:val="24"/>
          <w:szCs w:val="24"/>
        </w:rPr>
        <w:t>Fences</w:t>
      </w:r>
      <w:r w:rsidR="00A72E81">
        <w:rPr>
          <w:rFonts w:ascii="Times New Roman" w:hAnsi="Times New Roman" w:cs="Times New Roman"/>
          <w:sz w:val="24"/>
          <w:szCs w:val="24"/>
        </w:rPr>
        <w:t xml:space="preserve"> </w:t>
      </w:r>
      <w:r w:rsidRPr="00354C5E">
        <w:rPr>
          <w:rFonts w:ascii="Times New Roman" w:hAnsi="Times New Roman" w:cs="Times New Roman"/>
          <w:sz w:val="24"/>
          <w:szCs w:val="24"/>
        </w:rPr>
        <w:t>is</w:t>
      </w:r>
      <w:proofErr w:type="gramEnd"/>
      <w:r w:rsidRPr="00354C5E">
        <w:rPr>
          <w:rFonts w:ascii="Times New Roman" w:hAnsi="Times New Roman" w:cs="Times New Roman"/>
          <w:sz w:val="24"/>
          <w:szCs w:val="24"/>
        </w:rPr>
        <w:t xml:space="preserve"> a play penned by a renowned playwright August Wilson to expose the experiences of Black Americans in </w:t>
      </w:r>
      <w:r w:rsidR="00A72E81" w:rsidRPr="00354C5E">
        <w:rPr>
          <w:rFonts w:ascii="Times New Roman" w:hAnsi="Times New Roman" w:cs="Times New Roman"/>
          <w:sz w:val="24"/>
          <w:szCs w:val="24"/>
        </w:rPr>
        <w:t>Pennsylvania</w:t>
      </w:r>
      <w:r w:rsidRPr="00354C5E">
        <w:rPr>
          <w:rFonts w:ascii="Times New Roman" w:hAnsi="Times New Roman" w:cs="Times New Roman"/>
          <w:sz w:val="24"/>
          <w:szCs w:val="24"/>
        </w:rPr>
        <w:t xml:space="preserve"> State in the twentieth century. The opening events of the play took place in the year 1957, a time when civil rights movements started to crop up. One of the issues that the black-Americans were fighting for was an inclusive education system. In terms of place, the play Fences, is set in Pittsburgh, which happens t</w:t>
      </w:r>
      <w:r w:rsidR="00354C5E" w:rsidRPr="00354C5E">
        <w:rPr>
          <w:rFonts w:ascii="Times New Roman" w:hAnsi="Times New Roman" w:cs="Times New Roman"/>
          <w:sz w:val="24"/>
          <w:szCs w:val="24"/>
        </w:rPr>
        <w:t>o be the playwright's home town (</w:t>
      </w:r>
      <w:r w:rsidR="00354C5E" w:rsidRPr="00354C5E">
        <w:rPr>
          <w:rFonts w:ascii="Times New Roman" w:hAnsi="Times New Roman" w:cs="Times New Roman"/>
          <w:color w:val="222222"/>
          <w:sz w:val="24"/>
          <w:szCs w:val="24"/>
          <w:shd w:val="clear" w:color="auto" w:fill="FFFFFF"/>
        </w:rPr>
        <w:t xml:space="preserve">Wilson and Viola, 2). </w:t>
      </w:r>
      <w:r w:rsidRPr="00354C5E">
        <w:rPr>
          <w:rFonts w:ascii="Times New Roman" w:hAnsi="Times New Roman" w:cs="Times New Roman"/>
          <w:sz w:val="24"/>
          <w:szCs w:val="24"/>
        </w:rPr>
        <w:t xml:space="preserve"> </w:t>
      </w:r>
    </w:p>
    <w:p w:rsidR="00B24720" w:rsidRPr="0069622B" w:rsidRDefault="00B24720" w:rsidP="004043EC">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t>The Characters</w:t>
      </w:r>
    </w:p>
    <w:p w:rsidR="00B24720" w:rsidRPr="00354C5E" w:rsidRDefault="00B24720" w:rsidP="004043EC">
      <w:pPr>
        <w:tabs>
          <w:tab w:val="left" w:pos="1710"/>
          <w:tab w:val="left" w:pos="9990"/>
        </w:tabs>
        <w:spacing w:line="480" w:lineRule="auto"/>
        <w:ind w:left="360" w:firstLine="360"/>
        <w:jc w:val="both"/>
        <w:rPr>
          <w:rFonts w:ascii="Times New Roman" w:hAnsi="Times New Roman" w:cs="Times New Roman"/>
          <w:sz w:val="24"/>
          <w:szCs w:val="24"/>
        </w:rPr>
      </w:pPr>
      <w:r w:rsidRPr="00354C5E">
        <w:rPr>
          <w:rFonts w:ascii="Times New Roman" w:hAnsi="Times New Roman" w:cs="Times New Roman"/>
          <w:sz w:val="24"/>
          <w:szCs w:val="24"/>
        </w:rPr>
        <w:t>To bring out the devastating experiences that the Black-Americans were enduring during this period, August has presented</w:t>
      </w:r>
      <w:r w:rsidR="0033399B" w:rsidRPr="00354C5E">
        <w:rPr>
          <w:rFonts w:ascii="Times New Roman" w:hAnsi="Times New Roman" w:cs="Times New Roman"/>
          <w:sz w:val="24"/>
          <w:szCs w:val="24"/>
        </w:rPr>
        <w:t xml:space="preserve"> several characters in his </w:t>
      </w:r>
      <w:r w:rsidR="00160968" w:rsidRPr="00354C5E">
        <w:rPr>
          <w:rFonts w:ascii="Times New Roman" w:hAnsi="Times New Roman" w:cs="Times New Roman"/>
          <w:sz w:val="24"/>
          <w:szCs w:val="24"/>
        </w:rPr>
        <w:t>play that</w:t>
      </w:r>
      <w:r w:rsidRPr="00354C5E">
        <w:rPr>
          <w:rFonts w:ascii="Times New Roman" w:hAnsi="Times New Roman" w:cs="Times New Roman"/>
          <w:sz w:val="24"/>
          <w:szCs w:val="24"/>
        </w:rPr>
        <w:t xml:space="preserve"> play different roles to bring out the message. The protagonist in the play is Troy- a fifty-three years old black American who works as a garbage collector.  The continued earning of meager returns from garbage collecting drives Troy into depression; hence, he fails to love and support his wife Rose and children. Rose is the wife to Troy and is loving and caring. Cory is the son of Troy and Rose. He is a determined young man who works so hard in school.  Bono is a bosom friend of Troy, whom they met in jail. Gabriel, Troy's brother, worked as a soldier in World War II, where he got and a head injury that adversely </w:t>
      </w:r>
      <w:r w:rsidRPr="00354C5E">
        <w:rPr>
          <w:rFonts w:ascii="Times New Roman" w:hAnsi="Times New Roman" w:cs="Times New Roman"/>
          <w:sz w:val="24"/>
          <w:szCs w:val="24"/>
        </w:rPr>
        <w:lastRenderedPageBreak/>
        <w:t xml:space="preserve">impacted his nervous system rendering him mad. Lyons, son to Troy, is humane a nature that earns him respect from his social environment. Lyons was born before Troy met Rose and grew without seeing his father, who was imprisoned when Lyons was very young. </w:t>
      </w:r>
      <w:proofErr w:type="spellStart"/>
      <w:r w:rsidRPr="00354C5E">
        <w:rPr>
          <w:rFonts w:ascii="Times New Roman" w:hAnsi="Times New Roman" w:cs="Times New Roman"/>
          <w:sz w:val="24"/>
          <w:szCs w:val="24"/>
        </w:rPr>
        <w:t>Raynell</w:t>
      </w:r>
      <w:proofErr w:type="spellEnd"/>
      <w:r w:rsidRPr="00354C5E">
        <w:rPr>
          <w:rFonts w:ascii="Times New Roman" w:hAnsi="Times New Roman" w:cs="Times New Roman"/>
          <w:sz w:val="24"/>
          <w:szCs w:val="24"/>
        </w:rPr>
        <w:t xml:space="preserve"> is an illegitimate daughter of Troy. </w:t>
      </w:r>
      <w:proofErr w:type="spellStart"/>
      <w:r w:rsidRPr="00354C5E">
        <w:rPr>
          <w:rFonts w:ascii="Times New Roman" w:hAnsi="Times New Roman" w:cs="Times New Roman"/>
          <w:sz w:val="24"/>
          <w:szCs w:val="24"/>
        </w:rPr>
        <w:t>Raynell's</w:t>
      </w:r>
      <w:proofErr w:type="spellEnd"/>
      <w:r w:rsidRPr="00354C5E">
        <w:rPr>
          <w:rFonts w:ascii="Times New Roman" w:hAnsi="Times New Roman" w:cs="Times New Roman"/>
          <w:sz w:val="24"/>
          <w:szCs w:val="24"/>
        </w:rPr>
        <w:t xml:space="preserve"> mother went by the name Alberta and passed on while giving birth to the same baby. Since she was young and innocent, Rose, wife to Troy w</w:t>
      </w:r>
      <w:r w:rsidR="0033399B" w:rsidRPr="00354C5E">
        <w:rPr>
          <w:rFonts w:ascii="Times New Roman" w:hAnsi="Times New Roman" w:cs="Times New Roman"/>
          <w:sz w:val="24"/>
          <w:szCs w:val="24"/>
        </w:rPr>
        <w:t xml:space="preserve">as obliged to take care of her </w:t>
      </w:r>
      <w:r w:rsidR="00354C5E" w:rsidRPr="00354C5E">
        <w:rPr>
          <w:rFonts w:ascii="Times New Roman" w:hAnsi="Times New Roman" w:cs="Times New Roman"/>
          <w:sz w:val="24"/>
          <w:szCs w:val="24"/>
        </w:rPr>
        <w:t xml:space="preserve">(Li, 45). </w:t>
      </w:r>
    </w:p>
    <w:p w:rsidR="00B24720" w:rsidRPr="0069622B" w:rsidRDefault="00B24720" w:rsidP="0069622B">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t>Dramatic Devices</w:t>
      </w:r>
    </w:p>
    <w:p w:rsidR="00B24720" w:rsidRPr="00354C5E" w:rsidRDefault="00B24720" w:rsidP="004043EC">
      <w:pPr>
        <w:tabs>
          <w:tab w:val="left" w:pos="9990"/>
        </w:tabs>
        <w:spacing w:line="480" w:lineRule="auto"/>
        <w:ind w:left="360" w:firstLine="360"/>
        <w:jc w:val="both"/>
        <w:rPr>
          <w:rFonts w:ascii="Times New Roman" w:hAnsi="Times New Roman" w:cs="Times New Roman"/>
          <w:sz w:val="24"/>
          <w:szCs w:val="24"/>
        </w:rPr>
      </w:pPr>
      <w:r w:rsidRPr="00354C5E">
        <w:rPr>
          <w:rFonts w:ascii="Times New Roman" w:hAnsi="Times New Roman" w:cs="Times New Roman"/>
          <w:sz w:val="24"/>
          <w:szCs w:val="24"/>
        </w:rPr>
        <w:t xml:space="preserve">To develop various thematic issues, August makes use of different literary techniques. The use of metaphor is one of the most apparent devices used in the play </w:t>
      </w:r>
      <w:r w:rsidRPr="00A72E81">
        <w:rPr>
          <w:rFonts w:ascii="Times New Roman" w:hAnsi="Times New Roman" w:cs="Times New Roman"/>
          <w:i/>
          <w:sz w:val="24"/>
          <w:szCs w:val="24"/>
        </w:rPr>
        <w:t>Fences</w:t>
      </w:r>
      <w:r w:rsidRPr="00354C5E">
        <w:rPr>
          <w:rFonts w:ascii="Times New Roman" w:hAnsi="Times New Roman" w:cs="Times New Roman"/>
          <w:sz w:val="24"/>
          <w:szCs w:val="24"/>
        </w:rPr>
        <w:t>. The title of the play is metaphorical. The actions of the play mainly revolve around the fence that Troy and his son put up around their home after Rose requested them. This fence represents protection from outsiders. Rose loved his family so much, and this was the o</w:t>
      </w:r>
      <w:r w:rsidR="00354C5E" w:rsidRPr="00354C5E">
        <w:rPr>
          <w:rFonts w:ascii="Times New Roman" w:hAnsi="Times New Roman" w:cs="Times New Roman"/>
          <w:sz w:val="24"/>
          <w:szCs w:val="24"/>
        </w:rPr>
        <w:t>nly way she could protect them (Li, 46).</w:t>
      </w:r>
    </w:p>
    <w:p w:rsidR="00B24720" w:rsidRPr="00914EFD" w:rsidRDefault="00B24720" w:rsidP="00914EFD">
      <w:pPr>
        <w:tabs>
          <w:tab w:val="left" w:pos="9990"/>
        </w:tabs>
        <w:spacing w:line="480" w:lineRule="auto"/>
        <w:ind w:left="360" w:firstLine="360"/>
        <w:jc w:val="center"/>
        <w:rPr>
          <w:rFonts w:ascii="Times New Roman" w:hAnsi="Times New Roman" w:cs="Times New Roman"/>
          <w:b/>
          <w:sz w:val="24"/>
          <w:szCs w:val="24"/>
        </w:rPr>
      </w:pPr>
      <w:bookmarkStart w:id="0" w:name="_GoBack"/>
      <w:r w:rsidRPr="00914EFD">
        <w:rPr>
          <w:rFonts w:ascii="Times New Roman" w:hAnsi="Times New Roman" w:cs="Times New Roman"/>
          <w:b/>
          <w:sz w:val="24"/>
          <w:szCs w:val="24"/>
        </w:rPr>
        <w:t>Symbols and Motifs</w:t>
      </w:r>
    </w:p>
    <w:bookmarkEnd w:id="0"/>
    <w:p w:rsidR="00A104DD" w:rsidRDefault="00354C5E" w:rsidP="0069622B">
      <w:pPr>
        <w:tabs>
          <w:tab w:val="left" w:pos="9990"/>
        </w:tabs>
        <w:spacing w:line="480" w:lineRule="auto"/>
        <w:ind w:left="360" w:firstLine="360"/>
        <w:jc w:val="both"/>
        <w:rPr>
          <w:rFonts w:ascii="Times New Roman" w:hAnsi="Times New Roman" w:cs="Times New Roman"/>
          <w:sz w:val="24"/>
          <w:szCs w:val="24"/>
        </w:rPr>
      </w:pPr>
      <w:r w:rsidRPr="00354C5E">
        <w:rPr>
          <w:rFonts w:ascii="Times New Roman" w:hAnsi="Times New Roman" w:cs="Times New Roman"/>
          <w:sz w:val="24"/>
          <w:szCs w:val="24"/>
        </w:rPr>
        <w:t>As Li (41)</w:t>
      </w:r>
      <w:r w:rsidR="006C5966" w:rsidRPr="00354C5E">
        <w:rPr>
          <w:rFonts w:ascii="Times New Roman" w:hAnsi="Times New Roman" w:cs="Times New Roman"/>
          <w:color w:val="222222"/>
          <w:sz w:val="24"/>
          <w:szCs w:val="24"/>
          <w:shd w:val="clear" w:color="auto" w:fill="FFFFFF"/>
        </w:rPr>
        <w:t xml:space="preserve"> aver</w:t>
      </w:r>
      <w:r w:rsidRPr="00354C5E">
        <w:rPr>
          <w:rFonts w:ascii="Times New Roman" w:hAnsi="Times New Roman" w:cs="Times New Roman"/>
          <w:color w:val="222222"/>
          <w:sz w:val="24"/>
          <w:szCs w:val="24"/>
          <w:shd w:val="clear" w:color="auto" w:fill="FFFFFF"/>
        </w:rPr>
        <w:t>s</w:t>
      </w:r>
      <w:r w:rsidR="006C5966" w:rsidRPr="00354C5E">
        <w:rPr>
          <w:rFonts w:ascii="Times New Roman" w:hAnsi="Times New Roman" w:cs="Times New Roman"/>
          <w:color w:val="222222"/>
          <w:sz w:val="24"/>
          <w:szCs w:val="24"/>
          <w:shd w:val="clear" w:color="auto" w:fill="FFFFFF"/>
        </w:rPr>
        <w:t xml:space="preserve">, </w:t>
      </w:r>
      <w:r w:rsidR="00B24720" w:rsidRPr="00354C5E">
        <w:rPr>
          <w:rFonts w:ascii="Times New Roman" w:hAnsi="Times New Roman" w:cs="Times New Roman"/>
          <w:sz w:val="24"/>
          <w:szCs w:val="24"/>
        </w:rPr>
        <w:t xml:space="preserve">Symbols and motifs are the other stylistic devices widely used in the play to develop thematic issues further. There are various symbols and motifs used to represent multiple ideas in the play. For instance, baseball appears throughout the play to express the concept of fairness, freedom, and injustice. Fences are the second main symbol used in the play, and they represent the idea of protection. The third is Mr. Death, a symbol that appears in almost all scenes of the play. Death has been used to represent the end of life. The term Old blue is derived from an old folk song that has its roots in the blues- a genre of music. It has been used symbolically in the play to bring about the mood of mourning the bitter life of Troy.  The trumpet has been used to symbolize the opening of the heavens for Troy, something that Gabriel his brother desires. Racism has been used to symbolize division among people based on color. Sexism represents the idea of </w:t>
      </w:r>
      <w:r w:rsidR="00B24720" w:rsidRPr="00354C5E">
        <w:rPr>
          <w:rFonts w:ascii="Times New Roman" w:hAnsi="Times New Roman" w:cs="Times New Roman"/>
          <w:sz w:val="24"/>
          <w:szCs w:val="24"/>
        </w:rPr>
        <w:lastRenderedPageBreak/>
        <w:t xml:space="preserve">setting people apart based on sex. Sins of the father have been used to stand for the challenges that Troy brought to his children. </w:t>
      </w:r>
    </w:p>
    <w:p w:rsidR="00B24720" w:rsidRPr="0069622B" w:rsidRDefault="00B24720" w:rsidP="0069622B">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t>The Theme of Responsibility</w:t>
      </w:r>
    </w:p>
    <w:p w:rsidR="00B24720" w:rsidRPr="00354C5E" w:rsidRDefault="00B24720" w:rsidP="004043EC">
      <w:pPr>
        <w:tabs>
          <w:tab w:val="left" w:pos="9990"/>
        </w:tabs>
        <w:spacing w:line="480" w:lineRule="auto"/>
        <w:ind w:left="360" w:firstLine="360"/>
        <w:jc w:val="both"/>
        <w:rPr>
          <w:rFonts w:ascii="Times New Roman" w:hAnsi="Times New Roman" w:cs="Times New Roman"/>
          <w:sz w:val="24"/>
          <w:szCs w:val="24"/>
        </w:rPr>
      </w:pPr>
      <w:r w:rsidRPr="00354C5E">
        <w:rPr>
          <w:rFonts w:ascii="Times New Roman" w:hAnsi="Times New Roman" w:cs="Times New Roman"/>
          <w:sz w:val="24"/>
          <w:szCs w:val="24"/>
        </w:rPr>
        <w:t>August deals with several themes in his play, but the most outstanding is responsibility. It is Troy's responsibility to take care of all his family members, including his mentally disturbed brother- Gabriel. He is the sole breadwinner in his family.  Life is a challenge to Troy, and this drives him into depression. At some point, Troy was forced to step out of his family and fell for a young woman Alberta</w:t>
      </w:r>
      <w:r w:rsidR="006C5966" w:rsidRPr="00354C5E">
        <w:rPr>
          <w:rFonts w:ascii="Times New Roman" w:hAnsi="Times New Roman" w:cs="Times New Roman"/>
          <w:sz w:val="24"/>
          <w:szCs w:val="24"/>
        </w:rPr>
        <w:t>,</w:t>
      </w:r>
      <w:r w:rsidR="00354C5E" w:rsidRPr="00354C5E">
        <w:rPr>
          <w:rFonts w:ascii="Times New Roman" w:hAnsi="Times New Roman" w:cs="Times New Roman"/>
          <w:sz w:val="24"/>
          <w:szCs w:val="24"/>
        </w:rPr>
        <w:t xml:space="preserve"> who they got a child together (</w:t>
      </w:r>
      <w:r w:rsidR="00354C5E" w:rsidRPr="00354C5E">
        <w:rPr>
          <w:rFonts w:ascii="Times New Roman" w:hAnsi="Times New Roman" w:cs="Times New Roman"/>
          <w:color w:val="222222"/>
          <w:sz w:val="24"/>
          <w:szCs w:val="24"/>
          <w:shd w:val="clear" w:color="auto" w:fill="FFFFFF"/>
        </w:rPr>
        <w:t>Wilson and Viola, 12).</w:t>
      </w:r>
      <w:r w:rsidRPr="00354C5E">
        <w:rPr>
          <w:rFonts w:ascii="Times New Roman" w:hAnsi="Times New Roman" w:cs="Times New Roman"/>
          <w:sz w:val="24"/>
          <w:szCs w:val="24"/>
        </w:rPr>
        <w:t xml:space="preserve"> </w:t>
      </w:r>
    </w:p>
    <w:p w:rsidR="00B24720" w:rsidRPr="0069622B" w:rsidRDefault="00B24720" w:rsidP="0069622B">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t>Conclusion</w:t>
      </w:r>
    </w:p>
    <w:p w:rsidR="00A104DD" w:rsidRDefault="00B24720" w:rsidP="0069622B">
      <w:pPr>
        <w:tabs>
          <w:tab w:val="left" w:pos="9990"/>
        </w:tabs>
        <w:spacing w:line="480" w:lineRule="auto"/>
        <w:ind w:left="360" w:firstLine="360"/>
        <w:jc w:val="both"/>
        <w:rPr>
          <w:rFonts w:ascii="Times New Roman" w:hAnsi="Times New Roman" w:cs="Times New Roman"/>
          <w:sz w:val="24"/>
          <w:szCs w:val="24"/>
        </w:rPr>
      </w:pPr>
      <w:r w:rsidRPr="00354C5E">
        <w:rPr>
          <w:rFonts w:ascii="Times New Roman" w:hAnsi="Times New Roman" w:cs="Times New Roman"/>
          <w:sz w:val="24"/>
          <w:szCs w:val="24"/>
        </w:rPr>
        <w:t xml:space="preserve">To sum up, August succeeds in using different literary styles to develop various thematic issues </w:t>
      </w:r>
      <w:proofErr w:type="gramStart"/>
      <w:r w:rsidRPr="00354C5E">
        <w:rPr>
          <w:rFonts w:ascii="Times New Roman" w:hAnsi="Times New Roman" w:cs="Times New Roman"/>
          <w:sz w:val="24"/>
          <w:szCs w:val="24"/>
        </w:rPr>
        <w:t>and</w:t>
      </w:r>
      <w:proofErr w:type="gramEnd"/>
      <w:r w:rsidRPr="00354C5E">
        <w:rPr>
          <w:rFonts w:ascii="Times New Roman" w:hAnsi="Times New Roman" w:cs="Times New Roman"/>
          <w:sz w:val="24"/>
          <w:szCs w:val="24"/>
        </w:rPr>
        <w:t xml:space="preserve"> mainly responsibility. He artistically uses setting and characterization to come up with an interesting play. The characters and events in the play are presented in a way that enables the audience to identify with the real situations at the ground. Though the play is a fictional piece, the playwright uses imagery and symbolism to give the audience a sense of reality. Anyone reading or watching the play can easily identify with the challenges people were undergoing during those times. </w:t>
      </w:r>
    </w:p>
    <w:p w:rsidR="0069622B" w:rsidRDefault="0069622B" w:rsidP="0069622B">
      <w:pPr>
        <w:tabs>
          <w:tab w:val="left" w:pos="9990"/>
        </w:tabs>
        <w:spacing w:line="480" w:lineRule="auto"/>
        <w:ind w:left="360" w:firstLine="360"/>
        <w:jc w:val="both"/>
        <w:rPr>
          <w:rFonts w:ascii="Times New Roman" w:hAnsi="Times New Roman" w:cs="Times New Roman"/>
          <w:sz w:val="24"/>
          <w:szCs w:val="24"/>
        </w:rPr>
      </w:pPr>
    </w:p>
    <w:p w:rsidR="0069622B" w:rsidRDefault="0069622B" w:rsidP="0069622B">
      <w:pPr>
        <w:tabs>
          <w:tab w:val="left" w:pos="9990"/>
        </w:tabs>
        <w:spacing w:line="480" w:lineRule="auto"/>
        <w:ind w:left="360" w:firstLine="360"/>
        <w:jc w:val="both"/>
        <w:rPr>
          <w:rFonts w:ascii="Times New Roman" w:hAnsi="Times New Roman" w:cs="Times New Roman"/>
          <w:sz w:val="24"/>
          <w:szCs w:val="24"/>
        </w:rPr>
      </w:pPr>
    </w:p>
    <w:p w:rsidR="0069622B" w:rsidRDefault="0069622B" w:rsidP="0069622B">
      <w:pPr>
        <w:tabs>
          <w:tab w:val="left" w:pos="9990"/>
        </w:tabs>
        <w:spacing w:line="480" w:lineRule="auto"/>
        <w:ind w:left="360" w:firstLine="360"/>
        <w:jc w:val="both"/>
        <w:rPr>
          <w:rFonts w:ascii="Times New Roman" w:hAnsi="Times New Roman" w:cs="Times New Roman"/>
          <w:sz w:val="24"/>
          <w:szCs w:val="24"/>
        </w:rPr>
      </w:pPr>
    </w:p>
    <w:p w:rsidR="009F0FBA" w:rsidRDefault="009F0FBA" w:rsidP="0069622B">
      <w:pPr>
        <w:tabs>
          <w:tab w:val="left" w:pos="9990"/>
        </w:tabs>
        <w:spacing w:line="480" w:lineRule="auto"/>
        <w:ind w:left="360" w:firstLine="360"/>
        <w:jc w:val="both"/>
        <w:rPr>
          <w:rFonts w:ascii="Times New Roman" w:hAnsi="Times New Roman" w:cs="Times New Roman"/>
          <w:sz w:val="24"/>
          <w:szCs w:val="24"/>
        </w:rPr>
      </w:pPr>
    </w:p>
    <w:p w:rsidR="009F0FBA" w:rsidRPr="0069622B" w:rsidRDefault="009F0FBA" w:rsidP="0069622B">
      <w:pPr>
        <w:tabs>
          <w:tab w:val="left" w:pos="9990"/>
        </w:tabs>
        <w:spacing w:line="480" w:lineRule="auto"/>
        <w:ind w:left="360" w:firstLine="360"/>
        <w:jc w:val="both"/>
        <w:rPr>
          <w:rFonts w:ascii="Times New Roman" w:hAnsi="Times New Roman" w:cs="Times New Roman"/>
          <w:sz w:val="24"/>
          <w:szCs w:val="24"/>
        </w:rPr>
      </w:pPr>
    </w:p>
    <w:p w:rsidR="00354C5E" w:rsidRPr="0069622B" w:rsidRDefault="00354C5E" w:rsidP="0069622B">
      <w:pPr>
        <w:tabs>
          <w:tab w:val="left" w:pos="9990"/>
        </w:tabs>
        <w:spacing w:line="480" w:lineRule="auto"/>
        <w:ind w:left="360" w:firstLine="360"/>
        <w:jc w:val="center"/>
        <w:rPr>
          <w:rFonts w:ascii="Times New Roman" w:hAnsi="Times New Roman" w:cs="Times New Roman"/>
          <w:b/>
          <w:sz w:val="24"/>
          <w:szCs w:val="24"/>
        </w:rPr>
      </w:pPr>
      <w:r w:rsidRPr="0069622B">
        <w:rPr>
          <w:rFonts w:ascii="Times New Roman" w:hAnsi="Times New Roman" w:cs="Times New Roman"/>
          <w:b/>
          <w:sz w:val="24"/>
          <w:szCs w:val="24"/>
        </w:rPr>
        <w:lastRenderedPageBreak/>
        <w:t>Works Cited</w:t>
      </w:r>
    </w:p>
    <w:p w:rsidR="005A0A1E" w:rsidRPr="00354C5E" w:rsidRDefault="005A0A1E" w:rsidP="005A0A1E">
      <w:pPr>
        <w:tabs>
          <w:tab w:val="left" w:pos="9990"/>
        </w:tabs>
        <w:spacing w:line="480" w:lineRule="auto"/>
        <w:ind w:left="1080" w:hanging="720"/>
        <w:rPr>
          <w:rFonts w:ascii="Times New Roman" w:hAnsi="Times New Roman" w:cs="Times New Roman"/>
          <w:color w:val="222222"/>
          <w:sz w:val="24"/>
          <w:szCs w:val="24"/>
          <w:shd w:val="clear" w:color="auto" w:fill="FFFFFF"/>
        </w:rPr>
      </w:pPr>
      <w:r w:rsidRPr="00354C5E">
        <w:rPr>
          <w:rFonts w:ascii="Times New Roman" w:hAnsi="Times New Roman" w:cs="Times New Roman"/>
          <w:color w:val="222222"/>
          <w:sz w:val="24"/>
          <w:szCs w:val="24"/>
          <w:shd w:val="clear" w:color="auto" w:fill="FFFFFF"/>
        </w:rPr>
        <w:t xml:space="preserve">Li, </w:t>
      </w:r>
      <w:proofErr w:type="spellStart"/>
      <w:r w:rsidRPr="00354C5E">
        <w:rPr>
          <w:rFonts w:ascii="Times New Roman" w:hAnsi="Times New Roman" w:cs="Times New Roman"/>
          <w:color w:val="222222"/>
          <w:sz w:val="24"/>
          <w:szCs w:val="24"/>
          <w:shd w:val="clear" w:color="auto" w:fill="FFFFFF"/>
        </w:rPr>
        <w:t>Yanghua</w:t>
      </w:r>
      <w:proofErr w:type="spellEnd"/>
      <w:r w:rsidRPr="00354C5E">
        <w:rPr>
          <w:rFonts w:ascii="Times New Roman" w:hAnsi="Times New Roman" w:cs="Times New Roman"/>
          <w:color w:val="222222"/>
          <w:sz w:val="24"/>
          <w:szCs w:val="24"/>
          <w:shd w:val="clear" w:color="auto" w:fill="FFFFFF"/>
        </w:rPr>
        <w:t xml:space="preserve">. </w:t>
      </w:r>
      <w:proofErr w:type="gramStart"/>
      <w:r w:rsidRPr="00354C5E">
        <w:rPr>
          <w:rFonts w:ascii="Times New Roman" w:hAnsi="Times New Roman" w:cs="Times New Roman"/>
          <w:color w:val="222222"/>
          <w:sz w:val="24"/>
          <w:szCs w:val="24"/>
          <w:shd w:val="clear" w:color="auto" w:fill="FFFFFF"/>
        </w:rPr>
        <w:t>"August Wilson's Presentation of Interracial Movements in 1960s."</w:t>
      </w:r>
      <w:proofErr w:type="gramEnd"/>
      <w:r w:rsidRPr="00354C5E">
        <w:rPr>
          <w:rFonts w:ascii="Times New Roman" w:hAnsi="Times New Roman" w:cs="Times New Roman"/>
          <w:color w:val="222222"/>
          <w:sz w:val="24"/>
          <w:szCs w:val="24"/>
          <w:shd w:val="clear" w:color="auto" w:fill="FFFFFF"/>
        </w:rPr>
        <w:t> </w:t>
      </w:r>
      <w:r w:rsidRPr="00354C5E">
        <w:rPr>
          <w:rFonts w:ascii="Times New Roman" w:hAnsi="Times New Roman" w:cs="Times New Roman"/>
          <w:i/>
          <w:iCs/>
          <w:color w:val="222222"/>
          <w:sz w:val="24"/>
          <w:szCs w:val="24"/>
          <w:shd w:val="clear" w:color="auto" w:fill="FFFFFF"/>
        </w:rPr>
        <w:t>English Language Teaching</w:t>
      </w:r>
      <w:r w:rsidRPr="00354C5E">
        <w:rPr>
          <w:rFonts w:ascii="Times New Roman" w:hAnsi="Times New Roman" w:cs="Times New Roman"/>
          <w:color w:val="222222"/>
          <w:sz w:val="24"/>
          <w:szCs w:val="24"/>
          <w:shd w:val="clear" w:color="auto" w:fill="FFFFFF"/>
        </w:rPr>
        <w:t> 11.6 (2018): 41-46.</w:t>
      </w:r>
    </w:p>
    <w:p w:rsidR="005A0A1E" w:rsidRPr="00354C5E" w:rsidRDefault="005A0A1E" w:rsidP="005A0A1E">
      <w:pPr>
        <w:tabs>
          <w:tab w:val="left" w:pos="9990"/>
        </w:tabs>
        <w:spacing w:line="480" w:lineRule="auto"/>
        <w:ind w:left="1080" w:hanging="720"/>
        <w:rPr>
          <w:rFonts w:ascii="Times New Roman" w:hAnsi="Times New Roman" w:cs="Times New Roman"/>
          <w:color w:val="222222"/>
          <w:sz w:val="24"/>
          <w:szCs w:val="24"/>
          <w:shd w:val="clear" w:color="auto" w:fill="FFFFFF"/>
        </w:rPr>
      </w:pPr>
      <w:proofErr w:type="gramStart"/>
      <w:r w:rsidRPr="00354C5E">
        <w:rPr>
          <w:rFonts w:ascii="Times New Roman" w:hAnsi="Times New Roman" w:cs="Times New Roman"/>
          <w:color w:val="222222"/>
          <w:sz w:val="24"/>
          <w:szCs w:val="24"/>
          <w:shd w:val="clear" w:color="auto" w:fill="FFFFFF"/>
        </w:rPr>
        <w:t>Wilson, August, and Viola Davis.</w:t>
      </w:r>
      <w:proofErr w:type="gramEnd"/>
      <w:r w:rsidRPr="00354C5E">
        <w:rPr>
          <w:rFonts w:ascii="Times New Roman" w:hAnsi="Times New Roman" w:cs="Times New Roman"/>
          <w:color w:val="222222"/>
          <w:sz w:val="24"/>
          <w:szCs w:val="24"/>
          <w:shd w:val="clear" w:color="auto" w:fill="FFFFFF"/>
        </w:rPr>
        <w:t> </w:t>
      </w:r>
      <w:proofErr w:type="gramStart"/>
      <w:r w:rsidRPr="00354C5E">
        <w:rPr>
          <w:rFonts w:ascii="Times New Roman" w:hAnsi="Times New Roman" w:cs="Times New Roman"/>
          <w:i/>
          <w:iCs/>
          <w:color w:val="222222"/>
          <w:sz w:val="24"/>
          <w:szCs w:val="24"/>
          <w:shd w:val="clear" w:color="auto" w:fill="FFFFFF"/>
        </w:rPr>
        <w:t>Fences</w:t>
      </w:r>
      <w:r w:rsidRPr="00354C5E">
        <w:rPr>
          <w:rFonts w:ascii="Times New Roman" w:hAnsi="Times New Roman" w:cs="Times New Roman"/>
          <w:color w:val="222222"/>
          <w:sz w:val="24"/>
          <w:szCs w:val="24"/>
          <w:shd w:val="clear" w:color="auto" w:fill="FFFFFF"/>
        </w:rPr>
        <w:t>.</w:t>
      </w:r>
      <w:proofErr w:type="gramEnd"/>
      <w:r w:rsidRPr="00354C5E">
        <w:rPr>
          <w:rFonts w:ascii="Times New Roman" w:hAnsi="Times New Roman" w:cs="Times New Roman"/>
          <w:color w:val="222222"/>
          <w:sz w:val="24"/>
          <w:szCs w:val="24"/>
          <w:shd w:val="clear" w:color="auto" w:fill="FFFFFF"/>
        </w:rPr>
        <w:t xml:space="preserve"> </w:t>
      </w:r>
      <w:proofErr w:type="gramStart"/>
      <w:r w:rsidRPr="00354C5E">
        <w:rPr>
          <w:rFonts w:ascii="Times New Roman" w:hAnsi="Times New Roman" w:cs="Times New Roman"/>
          <w:color w:val="222222"/>
          <w:sz w:val="24"/>
          <w:szCs w:val="24"/>
          <w:shd w:val="clear" w:color="auto" w:fill="FFFFFF"/>
        </w:rPr>
        <w:t>Paramount, 2017.</w:t>
      </w:r>
      <w:proofErr w:type="gramEnd"/>
    </w:p>
    <w:sectPr w:rsidR="005A0A1E" w:rsidRPr="00354C5E" w:rsidSect="004043EC">
      <w:headerReference w:type="default" r:id="rId7"/>
      <w:pgSz w:w="12240" w:h="15840"/>
      <w:pgMar w:top="720" w:right="16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21A" w:rsidRDefault="00EE121A" w:rsidP="009708CA">
      <w:pPr>
        <w:spacing w:after="0" w:line="240" w:lineRule="auto"/>
      </w:pPr>
      <w:r>
        <w:separator/>
      </w:r>
    </w:p>
  </w:endnote>
  <w:endnote w:type="continuationSeparator" w:id="0">
    <w:p w:rsidR="00EE121A" w:rsidRDefault="00EE121A" w:rsidP="00970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21A" w:rsidRDefault="00EE121A" w:rsidP="009708CA">
      <w:pPr>
        <w:spacing w:after="0" w:line="240" w:lineRule="auto"/>
      </w:pPr>
      <w:r>
        <w:separator/>
      </w:r>
    </w:p>
  </w:footnote>
  <w:footnote w:type="continuationSeparator" w:id="0">
    <w:p w:rsidR="00EE121A" w:rsidRDefault="00EE121A" w:rsidP="00970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07949"/>
      <w:docPartObj>
        <w:docPartGallery w:val="Page Numbers (Top of Page)"/>
        <w:docPartUnique/>
      </w:docPartObj>
    </w:sdtPr>
    <w:sdtEndPr>
      <w:rPr>
        <w:rFonts w:ascii="Times New Roman" w:hAnsi="Times New Roman" w:cs="Times New Roman"/>
        <w:noProof/>
        <w:sz w:val="24"/>
        <w:szCs w:val="24"/>
      </w:rPr>
    </w:sdtEndPr>
    <w:sdtContent>
      <w:p w:rsidR="009708CA" w:rsidRPr="009708CA" w:rsidRDefault="009708CA" w:rsidP="009708CA">
        <w:pPr>
          <w:pStyle w:val="Header"/>
          <w:spacing w:line="480" w:lineRule="auto"/>
          <w:jc w:val="right"/>
          <w:rPr>
            <w:rFonts w:ascii="Times New Roman" w:hAnsi="Times New Roman" w:cs="Times New Roman"/>
            <w:sz w:val="24"/>
            <w:szCs w:val="24"/>
          </w:rPr>
        </w:pPr>
        <w:r w:rsidRPr="009708CA">
          <w:rPr>
            <w:rFonts w:ascii="Times New Roman" w:hAnsi="Times New Roman" w:cs="Times New Roman"/>
            <w:sz w:val="24"/>
            <w:szCs w:val="24"/>
          </w:rPr>
          <w:t xml:space="preserve">Surname </w:t>
        </w:r>
        <w:r w:rsidRPr="009708CA">
          <w:rPr>
            <w:rFonts w:ascii="Times New Roman" w:hAnsi="Times New Roman" w:cs="Times New Roman"/>
            <w:sz w:val="24"/>
            <w:szCs w:val="24"/>
          </w:rPr>
          <w:fldChar w:fldCharType="begin"/>
        </w:r>
        <w:r w:rsidRPr="009708CA">
          <w:rPr>
            <w:rFonts w:ascii="Times New Roman" w:hAnsi="Times New Roman" w:cs="Times New Roman"/>
            <w:sz w:val="24"/>
            <w:szCs w:val="24"/>
          </w:rPr>
          <w:instrText xml:space="preserve"> PAGE   \* MERGEFORMAT </w:instrText>
        </w:r>
        <w:r w:rsidRPr="009708CA">
          <w:rPr>
            <w:rFonts w:ascii="Times New Roman" w:hAnsi="Times New Roman" w:cs="Times New Roman"/>
            <w:sz w:val="24"/>
            <w:szCs w:val="24"/>
          </w:rPr>
          <w:fldChar w:fldCharType="separate"/>
        </w:r>
        <w:r w:rsidR="00914EFD">
          <w:rPr>
            <w:rFonts w:ascii="Times New Roman" w:hAnsi="Times New Roman" w:cs="Times New Roman"/>
            <w:noProof/>
            <w:sz w:val="24"/>
            <w:szCs w:val="24"/>
          </w:rPr>
          <w:t>2</w:t>
        </w:r>
        <w:r w:rsidRPr="009708CA">
          <w:rPr>
            <w:rFonts w:ascii="Times New Roman" w:hAnsi="Times New Roman" w:cs="Times New Roman"/>
            <w:noProof/>
            <w:sz w:val="24"/>
            <w:szCs w:val="24"/>
          </w:rPr>
          <w:fldChar w:fldCharType="end"/>
        </w:r>
      </w:p>
    </w:sdtContent>
  </w:sdt>
  <w:p w:rsidR="009708CA" w:rsidRPr="009708CA" w:rsidRDefault="009708CA" w:rsidP="009708CA">
    <w:pPr>
      <w:pStyle w:val="Header"/>
      <w:spacing w:line="480" w:lineRule="auto"/>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720"/>
    <w:rsid w:val="00001CB5"/>
    <w:rsid w:val="0010213B"/>
    <w:rsid w:val="00160968"/>
    <w:rsid w:val="0033399B"/>
    <w:rsid w:val="00354C5E"/>
    <w:rsid w:val="003852BB"/>
    <w:rsid w:val="004043EC"/>
    <w:rsid w:val="00431B98"/>
    <w:rsid w:val="005A0A1E"/>
    <w:rsid w:val="0069622B"/>
    <w:rsid w:val="006C5966"/>
    <w:rsid w:val="008D233E"/>
    <w:rsid w:val="00914EFD"/>
    <w:rsid w:val="009708CA"/>
    <w:rsid w:val="00981F4D"/>
    <w:rsid w:val="009F0FBA"/>
    <w:rsid w:val="00A104DD"/>
    <w:rsid w:val="00A72E81"/>
    <w:rsid w:val="00B24720"/>
    <w:rsid w:val="00DB4962"/>
    <w:rsid w:val="00EE121A"/>
    <w:rsid w:val="00F3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CA"/>
  </w:style>
  <w:style w:type="paragraph" w:styleId="Footer">
    <w:name w:val="footer"/>
    <w:basedOn w:val="Normal"/>
    <w:link w:val="FooterChar"/>
    <w:uiPriority w:val="99"/>
    <w:unhideWhenUsed/>
    <w:rsid w:val="0097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8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8CA"/>
  </w:style>
  <w:style w:type="paragraph" w:styleId="Footer">
    <w:name w:val="footer"/>
    <w:basedOn w:val="Normal"/>
    <w:link w:val="FooterChar"/>
    <w:uiPriority w:val="99"/>
    <w:unhideWhenUsed/>
    <w:rsid w:val="00970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16</cp:revision>
  <dcterms:created xsi:type="dcterms:W3CDTF">2019-11-07T22:01:00Z</dcterms:created>
  <dcterms:modified xsi:type="dcterms:W3CDTF">2019-11-07T22:55:00Z</dcterms:modified>
</cp:coreProperties>
</file>